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05" w:rsidRPr="0013613F" w:rsidRDefault="00505805" w:rsidP="00EA25B4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13613F">
        <w:rPr>
          <w:rFonts w:ascii="Times New Roman" w:hAnsi="Times New Roman" w:cs="Times New Roman"/>
          <w:b/>
          <w:sz w:val="32"/>
          <w:szCs w:val="32"/>
          <w:lang w:eastAsia="ru-RU"/>
        </w:rPr>
        <w:t>Информация о мерах ответственности, применяемых при нарушении обязательных требований</w:t>
      </w:r>
    </w:p>
    <w:bookmarkEnd w:id="0"/>
    <w:p w:rsidR="00EA25B4" w:rsidRPr="00EA25B4" w:rsidRDefault="00EA25B4" w:rsidP="00EA25B4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 </w:t>
      </w:r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допустившие нарушение обязательных требований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 об устранении выявленных нарушений обязательных требований или требований, установленных муниципальными правовыми актами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 несут ответственность в соответствии с законодательством Российской Федерации.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В соответствии с </w:t>
      </w:r>
      <w:hyperlink r:id="rId6" w:history="1">
        <w:r w:rsidR="00505805" w:rsidRPr="00EA25B4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ом Российской Федерации об административных правонарушениях от 30.12.2001 № 195-ФЗ, за совершение вышеперечисленных административных правонарушений установлены и применяются следующие административные наказания: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7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статья 19.4.1</w:t>
        </w:r>
      </w:hyperlink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Воспрепятствование законной деятельности должностного лица органа государственного контроля (надзора), органа государственн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4A2FC9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</w:r>
      <w:hyperlink r:id="rId8" w:anchor="dst4338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4 статьи 14.24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9" w:anchor="dst4344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9 статьи 15.29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и </w:t>
      </w:r>
      <w:hyperlink r:id="rId10" w:anchor="dst6546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статьей 19.4.2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настоящего Кодекса,</w:t>
      </w:r>
    </w:p>
    <w:p w:rsidR="00505805" w:rsidRPr="00EA25B4" w:rsidRDefault="00505805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5B4">
        <w:rPr>
          <w:rFonts w:ascii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пятисот до одной тысячи рублей; на должностных лиц – от двух тысяч до четырех тысяч рублей; на юридических лиц – от пяти тысяч до десяти тысяч рублей.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Действия (бездействие), предусмотренные </w:t>
      </w:r>
      <w:hyperlink r:id="rId11" w:anchor="dst7997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настоящей статьи, повлекшие невозможность проведения или завершения проверки, –</w:t>
      </w:r>
    </w:p>
    <w:p w:rsidR="00505805" w:rsidRPr="00EA25B4" w:rsidRDefault="00505805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5B4">
        <w:rPr>
          <w:rFonts w:ascii="Times New Roman" w:hAnsi="Times New Roman" w:cs="Times New Roman"/>
          <w:sz w:val="28"/>
          <w:szCs w:val="28"/>
          <w:lang w:eastAsia="ru-RU"/>
        </w:rPr>
        <w:t>влекут наложение административного штрафа на должностных лиц в размере от пяти тысяч до десяти тысяч рублей; на юридических лиц – от двадцати тысяч до пятидесяти тысяч рублей.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Повторное совершение административного правонарушения, предусмотренного </w:t>
      </w:r>
      <w:hyperlink r:id="rId12" w:anchor="dst2777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настоящей статьи, –</w:t>
      </w:r>
    </w:p>
    <w:p w:rsidR="00505805" w:rsidRPr="00EA25B4" w:rsidRDefault="00505805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5B4">
        <w:rPr>
          <w:rFonts w:ascii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должностных лиц в размере от десяти тысяч до двадцати тысяч рублей или дисквалификацию на срок от </w:t>
      </w:r>
      <w:r w:rsidRPr="00EA25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шести месяцев до одного года; на юридических лиц – от пятидесяти тысяч до ста тысяч рублей.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3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 1 статьи 19.5</w:t>
        </w:r>
      </w:hyperlink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–</w:t>
      </w:r>
    </w:p>
    <w:p w:rsidR="00505805" w:rsidRPr="00EA25B4" w:rsidRDefault="00505805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5B4">
        <w:rPr>
          <w:rFonts w:ascii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трехсот до пятисот рублей; на должностных лиц – от одной тысячи до двух тысяч рублей или дисквалификацию на срок до трех лет; на юридических лиц – от десяти тысяч до двадцати тысяч рублей.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14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статья 19.6</w:t>
        </w:r>
      </w:hyperlink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Непринятие мер по устранению причин и условий, способствовавших совершению административного правонарушения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–</w:t>
      </w:r>
    </w:p>
    <w:p w:rsidR="00505805" w:rsidRPr="00EA25B4" w:rsidRDefault="00505805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5B4">
        <w:rPr>
          <w:rFonts w:ascii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 в размере от четырех тысяч до пяти тысяч рублей.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5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статья 19.7</w:t>
        </w:r>
      </w:hyperlink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Непредставление сведений (информации)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Непредставление или несвоевременное представление в государственный орган (должностному лицу), орган (должностному лицу), </w:t>
      </w:r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осуществляющий (осуществляющему) государственный контроль (надзор),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 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 </w:t>
      </w:r>
      <w:r w:rsidR="00505805" w:rsidRPr="00EA25B4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 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</w:r>
      <w:hyperlink r:id="rId16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статьей 6.16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7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2 статьи 6.31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8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частями 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9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20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4 статьи 8.28.1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1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статьей 8.32.1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2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 xml:space="preserve">частью 1 статьи </w:t>
        </w:r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lastRenderedPageBreak/>
          <w:t>8.49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3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5 статьи 14.5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4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2 статьи 6.31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5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4 статьи 14.28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6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1 статьи 14.46.2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7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статьями 19.7.1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8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9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19.7.2-1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0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19.7.3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1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19.7.5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2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19.7.5-1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3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19.7.5-2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4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19.7.7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5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19.7.8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6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19.7.9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7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19.7.12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8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19.7.13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9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19.7.14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40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19.8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41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19.8.3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 настоящего Кодекса, –</w:t>
      </w:r>
    </w:p>
    <w:p w:rsidR="00505805" w:rsidRPr="00EA25B4" w:rsidRDefault="00505805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5B4">
        <w:rPr>
          <w:rFonts w:ascii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ста до трехсот рублей; на должностных лиц – от трехсот до пятисот рублей; на юридических лиц – от трех тысяч до пяти тысяч рублей.</w:t>
      </w:r>
    </w:p>
    <w:p w:rsidR="00E24416" w:rsidRPr="00EA25B4" w:rsidRDefault="00E24416" w:rsidP="00EA25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E24416" w:rsidRPr="00EA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4C0"/>
    <w:multiLevelType w:val="multilevel"/>
    <w:tmpl w:val="AEF47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947BD"/>
    <w:multiLevelType w:val="multilevel"/>
    <w:tmpl w:val="DAC6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86BF1"/>
    <w:multiLevelType w:val="multilevel"/>
    <w:tmpl w:val="708C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B0E68"/>
    <w:multiLevelType w:val="multilevel"/>
    <w:tmpl w:val="D82EF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06"/>
    <w:rsid w:val="0013613F"/>
    <w:rsid w:val="004A2FC9"/>
    <w:rsid w:val="00505805"/>
    <w:rsid w:val="00D50A06"/>
    <w:rsid w:val="00E24416"/>
    <w:rsid w:val="00EA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805"/>
    <w:rPr>
      <w:b/>
      <w:bCs/>
    </w:rPr>
  </w:style>
  <w:style w:type="character" w:styleId="a5">
    <w:name w:val="Hyperlink"/>
    <w:basedOn w:val="a0"/>
    <w:uiPriority w:val="99"/>
    <w:semiHidden/>
    <w:unhideWhenUsed/>
    <w:rsid w:val="00505805"/>
    <w:rPr>
      <w:color w:val="0000FF"/>
      <w:u w:val="single"/>
    </w:rPr>
  </w:style>
  <w:style w:type="paragraph" w:styleId="a6">
    <w:name w:val="No Spacing"/>
    <w:uiPriority w:val="1"/>
    <w:qFormat/>
    <w:rsid w:val="00EA25B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3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805"/>
    <w:rPr>
      <w:b/>
      <w:bCs/>
    </w:rPr>
  </w:style>
  <w:style w:type="character" w:styleId="a5">
    <w:name w:val="Hyperlink"/>
    <w:basedOn w:val="a0"/>
    <w:uiPriority w:val="99"/>
    <w:semiHidden/>
    <w:unhideWhenUsed/>
    <w:rsid w:val="00505805"/>
    <w:rPr>
      <w:color w:val="0000FF"/>
      <w:u w:val="single"/>
    </w:rPr>
  </w:style>
  <w:style w:type="paragraph" w:styleId="a6">
    <w:name w:val="No Spacing"/>
    <w:uiPriority w:val="1"/>
    <w:qFormat/>
    <w:rsid w:val="00EA25B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3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kodeks/KOAP-RF/razdel-ii/glava-19/statja-19.5.1/" TargetMode="External"/><Relationship Id="rId18" Type="http://schemas.openxmlformats.org/officeDocument/2006/relationships/hyperlink" Target="consultantplus://offline/ref=BC57EFA4C2338702A6CEF611AF1D6065881CB2F3F2FAB978FD91AE766F7C01B89C182E36FCC9A514D550C4CF38F2874194BEA0CB97C1i5E1C" TargetMode="External"/><Relationship Id="rId26" Type="http://schemas.openxmlformats.org/officeDocument/2006/relationships/hyperlink" Target="consultantplus://offline/ref=BC57EFA4C2338702A6CEF611AF1D6065881CB2F3F2FAB978FD91AE766F7C01B89C182E34F2C9AB14D550C4CF38F2874194BEA0CB97C1i5E1C" TargetMode="External"/><Relationship Id="rId39" Type="http://schemas.openxmlformats.org/officeDocument/2006/relationships/hyperlink" Target="consultantplus://offline/ref=BC57EFA4C2338702A6CEF611AF1D6065881CB2F3F2FAB978FD91AE766F7C01B89C182E3BFBCBA514D550C4CF38F2874194BEA0CB97C1i5E1C" TargetMode="External"/><Relationship Id="rId21" Type="http://schemas.openxmlformats.org/officeDocument/2006/relationships/hyperlink" Target="consultantplus://offline/ref=BC57EFA4C2338702A6CEF611AF1D6065881CB2F3F2FAB978FD91AE766F7C01B89C182E34FCCAA314D550C4CF38F2874194BEA0CB97C1i5E1C" TargetMode="External"/><Relationship Id="rId34" Type="http://schemas.openxmlformats.org/officeDocument/2006/relationships/hyperlink" Target="consultantplus://offline/ref=BC57EFA4C2338702A6CEF611AF1D6065881CB2F3F2FAB978FD91AE766F7C01B89C182E30F2CFA414D550C4CF38F2874194BEA0CB97C1i5E1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consultant.ru/document/cons_doc_LAW_34661/439712dfa4cd0500b50fab674ff8a8f089ca53f8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57EFA4C2338702A6CEF611AF1D6065881CB2F3F2FAB978FD91AE766F7C01B89C182E30FDCBA214D550C4CF38F2874194BEA0CB97C1i5E1C" TargetMode="External"/><Relationship Id="rId20" Type="http://schemas.openxmlformats.org/officeDocument/2006/relationships/hyperlink" Target="consultantplus://offline/ref=BC57EFA4C2338702A6CEF611AF1D6065881CB2F3F2FAB978FD91AE766F7C01B89C182E36FCC6A114D550C4CF38F2874194BEA0CB97C1i5E1C" TargetMode="External"/><Relationship Id="rId29" Type="http://schemas.openxmlformats.org/officeDocument/2006/relationships/hyperlink" Target="consultantplus://offline/ref=BC57EFA4C2338702A6CEF611AF1D6065881CB2F3F2FAB978FD91AE766F7C01B89C182E36F8C9A614D550C4CF38F2874194BEA0CB97C1i5E1C" TargetMode="External"/><Relationship Id="rId41" Type="http://schemas.openxmlformats.org/officeDocument/2006/relationships/hyperlink" Target="consultantplus://offline/ref=BC57EFA4C2338702A6CEF611AF1D6065881CB2F3F2FAB978FD91AE766F7C01B89C182E36FECCA514D550C4CF38F2874194BEA0CB97C1i5E1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&amp;nd=102074277" TargetMode="External"/><Relationship Id="rId11" Type="http://schemas.openxmlformats.org/officeDocument/2006/relationships/hyperlink" Target="http://www.consultant.ru/document/cons_doc_LAW_383440/439712dfa4cd0500b50fab674ff8a8f089ca53f8/" TargetMode="External"/><Relationship Id="rId24" Type="http://schemas.openxmlformats.org/officeDocument/2006/relationships/hyperlink" Target="consultantplus://offline/ref=BC57EFA4C2338702A6CEF611AF1D6065881CB2F3F2FAB978FD91AE766F7C01B89C182E36F8CDA714D550C4CF38F2874194BEA0CB97C1i5E1C" TargetMode="External"/><Relationship Id="rId32" Type="http://schemas.openxmlformats.org/officeDocument/2006/relationships/hyperlink" Target="consultantplus://offline/ref=BC57EFA4C2338702A6CEF611AF1D6065881CB2F3F2FAB978FD91AE766F7C01B89C182E31F8CDA214D550C4CF38F2874194BEA0CB97C1i5E1C" TargetMode="External"/><Relationship Id="rId37" Type="http://schemas.openxmlformats.org/officeDocument/2006/relationships/hyperlink" Target="consultantplus://offline/ref=BC57EFA4C2338702A6CEF611AF1D6065881CB2F3F2FAB978FD91AE766F7C01B89C182E35FDCAA514D550C4CF38F2874194BEA0CB97C1i5E1C" TargetMode="External"/><Relationship Id="rId40" Type="http://schemas.openxmlformats.org/officeDocument/2006/relationships/hyperlink" Target="consultantplus://offline/ref=BC57EFA4C2338702A6CEF611AF1D6065881CB2F3F2FAB978FD91AE766F7C01B89C182E32FACFA41D860AD4CB71A5825D9CA1BEC889C15113i5E9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ap.ru/razdel-2/glava-19/st-19-7-koap-rf" TargetMode="External"/><Relationship Id="rId23" Type="http://schemas.openxmlformats.org/officeDocument/2006/relationships/hyperlink" Target="consultantplus://offline/ref=BC57EFA4C2338702A6CEF611AF1D6065881CB2F3F2FAB978FD91AE766F7C01B89C182E34F8C7A614D550C4CF38F2874194BEA0CB97C1i5E1C" TargetMode="External"/><Relationship Id="rId28" Type="http://schemas.openxmlformats.org/officeDocument/2006/relationships/hyperlink" Target="consultantplus://offline/ref=BC57EFA4C2338702A6CEF611AF1D6065881CB2F3F2FAB978FD91AE766F7C01B89C182E32FACBA114D550C4CF38F2874194BEA0CB97C1i5E1C" TargetMode="External"/><Relationship Id="rId36" Type="http://schemas.openxmlformats.org/officeDocument/2006/relationships/hyperlink" Target="consultantplus://offline/ref=BC57EFA4C2338702A6CEF611AF1D6065881CB2F3F2FAB978FD91AE766F7C01B89C182E36FAC7AB14D550C4CF38F2874194BEA0CB97C1i5E1C" TargetMode="External"/><Relationship Id="rId10" Type="http://schemas.openxmlformats.org/officeDocument/2006/relationships/hyperlink" Target="http://www.consultant.ru/document/cons_doc_LAW_383440/0ff6dc8e71b0e8df9c1d8efae456e40f878903ee/" TargetMode="External"/><Relationship Id="rId19" Type="http://schemas.openxmlformats.org/officeDocument/2006/relationships/hyperlink" Target="consultantplus://offline/ref=BC57EFA4C2338702A6CEF611AF1D6065881CB2F3F2FAB978FD91AE766F7C01B89C182E36FCC9AB14D550C4CF38F2874194BEA0CB97C1i5E1C" TargetMode="External"/><Relationship Id="rId31" Type="http://schemas.openxmlformats.org/officeDocument/2006/relationships/hyperlink" Target="consultantplus://offline/ref=BC57EFA4C2338702A6CEF611AF1D6065881CB2F3F2FAB978FD91AE766F7C01B89C182E31FBC8A714D550C4CF38F2874194BEA0CB97C1i5E1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3440/f7a73ccddc3a88c1cb716bbc7101cc6d315fe443/" TargetMode="External"/><Relationship Id="rId14" Type="http://schemas.openxmlformats.org/officeDocument/2006/relationships/hyperlink" Target="https://legalacts.ru/kodeks/KOAP-RF/razdel-ii/glava-19/statja-19.6/" TargetMode="External"/><Relationship Id="rId22" Type="http://schemas.openxmlformats.org/officeDocument/2006/relationships/hyperlink" Target="consultantplus://offline/ref=BC57EFA4C2338702A6CEF611AF1D6065881CB2F3F2FAB978FD91AE766F7C01B89C182E3BF2CAA114D550C4CF38F2874194BEA0CB97C1i5E1C" TargetMode="External"/><Relationship Id="rId27" Type="http://schemas.openxmlformats.org/officeDocument/2006/relationships/hyperlink" Target="consultantplus://offline/ref=BC57EFA4C2338702A6CEF611AF1D6065881CB2F3F2FAB978FD91AE766F7C01B89C182E34F2C6A94BD045D59737F8915F95A1BCC995iCE3C" TargetMode="External"/><Relationship Id="rId30" Type="http://schemas.openxmlformats.org/officeDocument/2006/relationships/hyperlink" Target="consultantplus://offline/ref=BC57EFA4C2338702A6CEF611AF1D6065881CB2F3F2FAB978FD91AE766F7C01B89C182E32F8C7A114D550C4CF38F2874194BEA0CB97C1i5E1C" TargetMode="External"/><Relationship Id="rId35" Type="http://schemas.openxmlformats.org/officeDocument/2006/relationships/hyperlink" Target="consultantplus://offline/ref=BC57EFA4C2338702A6CEF611AF1D6065881CB2F3F2FAB978FD91AE766F7C01B89C182E37FDCEA014D550C4CF38F2874194BEA0CB97C1i5E1C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consultant.ru/document/cons_doc_LAW_383440/7d11e283c417dde451585f82d7b51ccf0a70dfd9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383440/439712dfa4cd0500b50fab674ff8a8f089ca53f8/" TargetMode="External"/><Relationship Id="rId17" Type="http://schemas.openxmlformats.org/officeDocument/2006/relationships/hyperlink" Target="consultantplus://offline/ref=BC57EFA4C2338702A6CEF611AF1D6065881CB2F3F2FAB978FD91AE766F7C01B89C182E36F8CDA714D550C4CF38F2874194BEA0CB97C1i5E1C" TargetMode="External"/><Relationship Id="rId25" Type="http://schemas.openxmlformats.org/officeDocument/2006/relationships/hyperlink" Target="consultantplus://offline/ref=BC57EFA4C2338702A6CEF611AF1D6065881CB2F3F2FAB978FD91AE766F7C01B89C182E31FAC9AA14D550C4CF38F2874194BEA0CB97C1i5E1C" TargetMode="External"/><Relationship Id="rId33" Type="http://schemas.openxmlformats.org/officeDocument/2006/relationships/hyperlink" Target="consultantplus://offline/ref=BC57EFA4C2338702A6CEF611AF1D6065881CB2F3F2FAB978FD91AE766F7C01B89C182E30F2CEA314D550C4CF38F2874194BEA0CB97C1i5E1C" TargetMode="External"/><Relationship Id="rId38" Type="http://schemas.openxmlformats.org/officeDocument/2006/relationships/hyperlink" Target="consultantplus://offline/ref=BC57EFA4C2338702A6CEF611AF1D6065881CB2F3F2FAB978FD91AE766F7C01B89C182E34FCCCA014D550C4CF38F2874194BEA0CB97C1i5E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2023-09-28T10:03:00Z</cp:lastPrinted>
  <dcterms:created xsi:type="dcterms:W3CDTF">2023-09-28T10:06:00Z</dcterms:created>
  <dcterms:modified xsi:type="dcterms:W3CDTF">2023-09-28T10:06:00Z</dcterms:modified>
</cp:coreProperties>
</file>